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7414" w:val="left" w:leader="none"/>
        </w:tabs>
      </w:pPr>
      <w:r>
        <w:rPr>
          <w:position w:val="27"/>
        </w:rPr>
        <w:drawing>
          <wp:inline distT="0" distB="0" distL="0" distR="0">
            <wp:extent cx="2212910" cy="45519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910" cy="4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7"/>
        </w:rPr>
      </w:r>
      <w:r>
        <w:rPr>
          <w:position w:val="27"/>
        </w:rPr>
        <w:tab/>
      </w:r>
      <w:r>
        <w:rPr/>
        <w:drawing>
          <wp:inline distT="0" distB="0" distL="0" distR="0">
            <wp:extent cx="1748042" cy="54511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42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spacing w:line="297" w:lineRule="auto" w:before="56"/>
        <w:ind w:left="3060" w:right="3044" w:firstLine="0"/>
        <w:jc w:val="center"/>
        <w:rPr>
          <w:b/>
          <w:sz w:val="19"/>
        </w:rPr>
      </w:pPr>
      <w:r>
        <w:rPr>
          <w:b/>
          <w:sz w:val="22"/>
        </w:rPr>
        <w:t>RESULTADOS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EVALUACIÓN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CURRICULAR</w:t>
      </w:r>
      <w:r>
        <w:rPr>
          <w:b/>
          <w:spacing w:val="-46"/>
          <w:sz w:val="22"/>
        </w:rPr>
        <w:t> </w:t>
      </w:r>
      <w:r>
        <w:rPr>
          <w:b/>
          <w:sz w:val="19"/>
        </w:rPr>
        <w:t>CARGO: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ESPECIALISTA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EN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SERVICIOS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GENERALES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II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PLAZA N°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45</w:t>
      </w:r>
    </w:p>
    <w:p>
      <w:pPr>
        <w:spacing w:line="240" w:lineRule="auto" w:before="2" w:after="0"/>
        <w:rPr>
          <w:b/>
          <w:sz w:val="11"/>
        </w:rPr>
      </w:pPr>
    </w:p>
    <w:tbl>
      <w:tblPr>
        <w:tblW w:w="0" w:type="auto"/>
        <w:jc w:val="left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169"/>
        <w:gridCol w:w="1033"/>
        <w:gridCol w:w="1820"/>
        <w:gridCol w:w="1464"/>
        <w:gridCol w:w="1436"/>
        <w:gridCol w:w="876"/>
        <w:gridCol w:w="944"/>
        <w:gridCol w:w="994"/>
      </w:tblGrid>
      <w:tr>
        <w:trPr>
          <w:trHeight w:val="479" w:hRule="atLeast"/>
        </w:trPr>
        <w:tc>
          <w:tcPr>
            <w:tcW w:w="403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06" w:right="9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N°</w:t>
            </w:r>
          </w:p>
        </w:tc>
        <w:tc>
          <w:tcPr>
            <w:tcW w:w="4022" w:type="dxa"/>
            <w:gridSpan w:val="3"/>
            <w:shd w:val="clear" w:color="auto" w:fill="FFAEAE"/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NOMBRES</w:t>
            </w:r>
          </w:p>
        </w:tc>
        <w:tc>
          <w:tcPr>
            <w:tcW w:w="1464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202" w:hanging="137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DE EVALUACIÓN</w:t>
            </w:r>
            <w:r>
              <w:rPr>
                <w:b/>
                <w:spacing w:val="-2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CONOCIMIENTOS</w:t>
            </w:r>
          </w:p>
        </w:tc>
        <w:tc>
          <w:tcPr>
            <w:tcW w:w="1436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306" w:hanging="255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DE EVALUACIÓN</w:t>
            </w:r>
            <w:r>
              <w:rPr>
                <w:b/>
                <w:spacing w:val="-2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CURRICULAR</w:t>
            </w:r>
          </w:p>
        </w:tc>
        <w:tc>
          <w:tcPr>
            <w:tcW w:w="876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7" w:right="20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94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94" w:right="71" w:firstLine="7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FECHA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ENTREVISTA</w:t>
            </w:r>
          </w:p>
        </w:tc>
        <w:tc>
          <w:tcPr>
            <w:tcW w:w="99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120" w:right="95" w:firstLine="9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HORA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ENTREVISTA</w:t>
            </w:r>
          </w:p>
        </w:tc>
      </w:tr>
      <w:tr>
        <w:trPr>
          <w:trHeight w:val="367" w:hRule="atLeast"/>
        </w:trPr>
        <w:tc>
          <w:tcPr>
            <w:tcW w:w="403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1169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340"/>
              <w:rPr>
                <w:sz w:val="12"/>
              </w:rPr>
            </w:pPr>
            <w:r>
              <w:rPr>
                <w:sz w:val="12"/>
              </w:rPr>
              <w:t>ALCAHUA</w:t>
            </w:r>
          </w:p>
        </w:tc>
        <w:tc>
          <w:tcPr>
            <w:tcW w:w="1033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305"/>
              <w:rPr>
                <w:sz w:val="12"/>
              </w:rPr>
            </w:pPr>
            <w:r>
              <w:rPr>
                <w:sz w:val="12"/>
              </w:rPr>
              <w:t>ROSSELL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467"/>
              <w:rPr>
                <w:sz w:val="12"/>
              </w:rPr>
            </w:pPr>
            <w:r>
              <w:rPr>
                <w:sz w:val="12"/>
              </w:rPr>
              <w:t>JHENRRY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ROBERT</w:t>
            </w:r>
          </w:p>
        </w:tc>
        <w:tc>
          <w:tcPr>
            <w:tcW w:w="1464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649" w:right="637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1436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636" w:right="623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76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-</w:t>
            </w:r>
          </w:p>
        </w:tc>
        <w:tc>
          <w:tcPr>
            <w:tcW w:w="1938" w:type="dxa"/>
            <w:gridSpan w:val="2"/>
            <w:shd w:val="clear" w:color="auto" w:fill="001F5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1"/>
        <w:rPr>
          <w:b/>
          <w:sz w:val="13"/>
        </w:rPr>
      </w:pPr>
    </w:p>
    <w:p>
      <w:pPr>
        <w:spacing w:line="266" w:lineRule="auto" w:before="0"/>
        <w:ind w:left="4428" w:right="160" w:hanging="4249"/>
        <w:jc w:val="left"/>
        <w:rPr>
          <w:b/>
          <w:sz w:val="14"/>
        </w:rPr>
      </w:pPr>
      <w:r>
        <w:rPr>
          <w:b/>
          <w:sz w:val="14"/>
        </w:rPr>
        <w:t>(*)</w:t>
      </w:r>
      <w:r>
        <w:rPr>
          <w:b/>
          <w:spacing w:val="30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acuerdo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las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bases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la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convocatoria,</w:t>
      </w:r>
      <w:r>
        <w:rPr>
          <w:b/>
          <w:spacing w:val="60"/>
          <w:sz w:val="14"/>
        </w:rPr>
        <w:t> </w:t>
      </w:r>
      <w:r>
        <w:rPr>
          <w:b/>
          <w:sz w:val="14"/>
        </w:rPr>
        <w:t>pasan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la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etapa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Entrevista,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los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postulantes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que</w:t>
      </w:r>
      <w:r>
        <w:rPr>
          <w:b/>
          <w:spacing w:val="-5"/>
          <w:sz w:val="14"/>
        </w:rPr>
        <w:t> </w:t>
      </w:r>
      <w:r>
        <w:rPr>
          <w:b/>
          <w:sz w:val="14"/>
          <w:u w:val="single"/>
        </w:rPr>
        <w:t>hayan</w:t>
      </w:r>
      <w:r>
        <w:rPr>
          <w:b/>
          <w:spacing w:val="16"/>
          <w:sz w:val="14"/>
          <w:u w:val="single"/>
        </w:rPr>
        <w:t> </w:t>
      </w:r>
      <w:r>
        <w:rPr>
          <w:b/>
          <w:sz w:val="14"/>
          <w:u w:val="single"/>
        </w:rPr>
        <w:t>obtenido</w:t>
      </w:r>
      <w:r>
        <w:rPr>
          <w:b/>
          <w:spacing w:val="15"/>
          <w:sz w:val="14"/>
          <w:u w:val="single"/>
        </w:rPr>
        <w:t> </w:t>
      </w:r>
      <w:r>
        <w:rPr>
          <w:b/>
          <w:sz w:val="14"/>
          <w:u w:val="single"/>
        </w:rPr>
        <w:t>las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tres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notas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más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altas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acumuladas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hasta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la</w:t>
      </w:r>
      <w:r>
        <w:rPr>
          <w:b/>
          <w:spacing w:val="14"/>
          <w:sz w:val="14"/>
          <w:u w:val="single"/>
        </w:rPr>
        <w:t> </w:t>
      </w:r>
      <w:r>
        <w:rPr>
          <w:b/>
          <w:sz w:val="14"/>
          <w:u w:val="single"/>
        </w:rPr>
        <w:t>etapa</w:t>
      </w:r>
      <w:r>
        <w:rPr>
          <w:b/>
          <w:spacing w:val="1"/>
          <w:sz w:val="14"/>
        </w:rPr>
        <w:t> </w:t>
      </w:r>
      <w:r>
        <w:rPr>
          <w:b/>
          <w:w w:val="105"/>
          <w:sz w:val="14"/>
          <w:u w:val="single"/>
        </w:rPr>
        <w:t>de</w:t>
      </w:r>
      <w:r>
        <w:rPr>
          <w:b/>
          <w:spacing w:val="3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Evaluación Curricular</w:t>
      </w:r>
      <w:r>
        <w:rPr>
          <w:b/>
          <w:w w:val="105"/>
          <w:sz w:val="14"/>
        </w:rPr>
        <w:t>.</w:t>
      </w:r>
    </w:p>
    <w:p>
      <w:pPr>
        <w:spacing w:before="5"/>
        <w:ind w:left="160" w:right="0" w:firstLine="0"/>
        <w:jc w:val="left"/>
        <w:rPr>
          <w:sz w:val="12"/>
        </w:rPr>
      </w:pPr>
      <w:r>
        <w:rPr>
          <w:sz w:val="12"/>
          <w:u w:val="single"/>
        </w:rPr>
        <w:t>El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puntaje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mínimo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establecido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para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la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etapa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curricular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es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de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30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puntos,</w:t>
      </w:r>
      <w:r>
        <w:rPr>
          <w:spacing w:val="6"/>
          <w:sz w:val="12"/>
          <w:u w:val="single"/>
        </w:rPr>
        <w:t> </w:t>
      </w:r>
      <w:r>
        <w:rPr>
          <w:sz w:val="12"/>
          <w:u w:val="single"/>
        </w:rPr>
        <w:t>por</w:t>
      </w:r>
      <w:r>
        <w:rPr>
          <w:spacing w:val="6"/>
          <w:sz w:val="12"/>
          <w:u w:val="single"/>
        </w:rPr>
        <w:t> </w:t>
      </w:r>
      <w:r>
        <w:rPr>
          <w:sz w:val="12"/>
          <w:u w:val="single"/>
        </w:rPr>
        <w:t>lo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que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no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se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asigna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puntaje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total</w:t>
      </w:r>
      <w:r>
        <w:rPr>
          <w:spacing w:val="6"/>
          <w:sz w:val="12"/>
          <w:u w:val="single"/>
        </w:rPr>
        <w:t> </w:t>
      </w:r>
      <w:r>
        <w:rPr>
          <w:sz w:val="12"/>
          <w:u w:val="single"/>
        </w:rPr>
        <w:t>a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los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postulantes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que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obtuvieron</w:t>
      </w:r>
      <w:r>
        <w:rPr>
          <w:spacing w:val="6"/>
          <w:sz w:val="12"/>
          <w:u w:val="single"/>
        </w:rPr>
        <w:t> </w:t>
      </w:r>
      <w:r>
        <w:rPr>
          <w:sz w:val="12"/>
          <w:u w:val="single"/>
        </w:rPr>
        <w:t>un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puntaje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inferior.</w:t>
      </w:r>
    </w:p>
    <w:p>
      <w:pPr>
        <w:spacing w:line="240" w:lineRule="auto" w:before="11"/>
        <w:rPr>
          <w:sz w:val="11"/>
        </w:rPr>
      </w:pPr>
    </w:p>
    <w:p>
      <w:pPr>
        <w:spacing w:before="66"/>
        <w:ind w:left="3060" w:right="3039" w:firstLine="0"/>
        <w:jc w:val="center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764099pt;margin-top:16.733223pt;width:506.9pt;height:68.2pt;mso-position-horizontal-relative:page;mso-position-vertical-relative:paragraph;z-index:-15728640;mso-wrap-distance-left:0;mso-wrap-distance-right:0" type="#_x0000_t202" filled="false" stroked="true" strokeweight=".6pt" strokecolor="#000000">
            <v:textbox inset="0,0,0,0">
              <w:txbxContent>
                <w:p>
                  <w:pPr>
                    <w:spacing w:line="240" w:lineRule="auto" w:before="0"/>
                    <w:rPr>
                      <w:b/>
                      <w:sz w:val="14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14"/>
                    </w:rPr>
                  </w:pPr>
                </w:p>
                <w:p>
                  <w:pPr>
                    <w:spacing w:line="240" w:lineRule="auto" w:before="2"/>
                    <w:rPr>
                      <w:b/>
                      <w:sz w:val="12"/>
                    </w:rPr>
                  </w:pPr>
                </w:p>
                <w:p>
                  <w:pPr>
                    <w:spacing w:line="266" w:lineRule="auto" w:before="0"/>
                    <w:ind w:left="4416" w:right="0" w:hanging="4393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>El comité de selección declara desierto la convoctoria realizada para cubrir la plaza N° 45, debido a que el/la postulante no alcanzó el puntaje mínimo aprobatorio en</w:t>
                  </w:r>
                  <w:r>
                    <w:rPr>
                      <w:b/>
                      <w:spacing w:val="1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la</w:t>
                  </w:r>
                  <w:r>
                    <w:rPr>
                      <w:b/>
                      <w:spacing w:val="-1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etapa de</w:t>
                  </w:r>
                  <w:r>
                    <w:rPr>
                      <w:b/>
                      <w:spacing w:val="1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curricular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sz w:val="17"/>
        </w:rPr>
        <w:t>COMUNICADO</w:t>
      </w:r>
    </w:p>
    <w:p>
      <w:pPr>
        <w:spacing w:line="150" w:lineRule="exact" w:before="0"/>
        <w:ind w:left="0" w:right="1563" w:firstLine="0"/>
        <w:jc w:val="right"/>
        <w:rPr>
          <w:sz w:val="13"/>
        </w:rPr>
      </w:pPr>
      <w:r>
        <w:rPr>
          <w:w w:val="105"/>
          <w:sz w:val="13"/>
        </w:rPr>
        <w:t>San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Isidro,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Junio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2024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1"/>
        </w:rPr>
      </w:pPr>
    </w:p>
    <w:p>
      <w:pPr>
        <w:spacing w:after="0" w:line="240" w:lineRule="auto"/>
        <w:rPr>
          <w:sz w:val="21"/>
        </w:rPr>
        <w:sectPr>
          <w:type w:val="continuous"/>
          <w:pgSz w:w="11910" w:h="16840"/>
          <w:pgMar w:top="220" w:bottom="0" w:left="740" w:right="760"/>
        </w:sect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111" w:lineRule="exact" w:before="74"/>
        <w:ind w:left="255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1764538</wp:posOffset>
            </wp:positionH>
            <wp:positionV relativeFrom="paragraph">
              <wp:posOffset>26501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558" w:right="-1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57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26/06/2024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16:45:54-0500</w:t>
      </w:r>
    </w:p>
    <w:p>
      <w:pPr>
        <w:spacing w:before="58"/>
        <w:ind w:left="0" w:right="598" w:firstLine="0"/>
        <w:jc w:val="right"/>
        <w:rPr>
          <w:b/>
          <w:sz w:val="12"/>
        </w:rPr>
      </w:pPr>
      <w:r>
        <w:rPr>
          <w:b/>
          <w:sz w:val="12"/>
        </w:rPr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3"/>
        <w:rPr>
          <w:b/>
          <w:sz w:val="8"/>
        </w:rPr>
      </w:pPr>
    </w:p>
    <w:p>
      <w:pPr>
        <w:spacing w:line="111" w:lineRule="exact" w:before="0"/>
        <w:ind w:left="1486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3592448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6"/>
        <w:ind w:left="1486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1506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26/06/2024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16:02:38-0500</w:t>
      </w:r>
    </w:p>
    <w:p>
      <w:pPr>
        <w:spacing w:before="40"/>
        <w:ind w:left="1233" w:right="0" w:firstLine="0"/>
        <w:jc w:val="left"/>
        <w:rPr>
          <w:b/>
          <w:sz w:val="12"/>
        </w:rPr>
      </w:pPr>
      <w:r>
        <w:rPr>
          <w:b/>
          <w:sz w:val="12"/>
        </w:rPr>
        <w:t>Miembro</w:t>
      </w:r>
      <w:r>
        <w:rPr>
          <w:b/>
          <w:spacing w:val="4"/>
          <w:sz w:val="12"/>
        </w:rPr>
        <w:t> </w:t>
      </w:r>
      <w:r>
        <w:rPr>
          <w:b/>
          <w:sz w:val="12"/>
        </w:rPr>
        <w:t>representante</w:t>
      </w:r>
      <w:r>
        <w:rPr>
          <w:b/>
          <w:spacing w:val="6"/>
          <w:sz w:val="12"/>
        </w:rPr>
        <w:t> </w:t>
      </w:r>
      <w:r>
        <w:rPr>
          <w:b/>
          <w:sz w:val="12"/>
        </w:rPr>
        <w:t>de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OAJ</w:t>
      </w:r>
    </w:p>
    <w:p>
      <w:pPr>
        <w:spacing w:line="240" w:lineRule="auto" w:before="5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line="194" w:lineRule="auto" w:before="0"/>
        <w:ind w:left="1424" w:right="663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Firmado digitalmente por: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8" w:lineRule="exact" w:before="0"/>
        <w:ind w:left="1445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5458459</wp:posOffset>
            </wp:positionH>
            <wp:positionV relativeFrom="paragraph">
              <wp:posOffset>-220760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26/06/2024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15:52:06-0500</w:t>
      </w:r>
    </w:p>
    <w:p>
      <w:pPr>
        <w:pStyle w:val="BodyText"/>
        <w:rPr>
          <w:rFonts w:ascii="Lucida Sans Unicode"/>
          <w:sz w:val="10"/>
        </w:rPr>
      </w:pPr>
    </w:p>
    <w:p>
      <w:pPr>
        <w:pStyle w:val="BodyText"/>
        <w:spacing w:before="7"/>
        <w:rPr>
          <w:rFonts w:ascii="Lucida Sans Unicode"/>
          <w:sz w:val="7"/>
        </w:rPr>
      </w:pPr>
    </w:p>
    <w:p>
      <w:pPr>
        <w:spacing w:before="0"/>
        <w:ind w:left="967" w:right="0" w:firstLine="0"/>
        <w:jc w:val="left"/>
        <w:rPr>
          <w:b/>
          <w:sz w:val="12"/>
        </w:rPr>
      </w:pPr>
      <w:r>
        <w:rPr>
          <w:b/>
          <w:sz w:val="12"/>
        </w:rPr>
        <w:t>Miembro</w:t>
      </w:r>
      <w:r>
        <w:rPr>
          <w:b/>
          <w:spacing w:val="9"/>
          <w:sz w:val="12"/>
        </w:rPr>
        <w:t> </w:t>
      </w:r>
      <w:r>
        <w:rPr>
          <w:b/>
          <w:sz w:val="12"/>
        </w:rPr>
        <w:t>representante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área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usuaria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220" w:bottom="0" w:left="740" w:right="760"/>
          <w:cols w:num="3" w:equalWidth="0">
            <w:col w:w="3912" w:space="40"/>
            <w:col w:w="2961" w:space="39"/>
            <w:col w:w="3458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18"/>
        </w:rPr>
      </w:pPr>
    </w:p>
    <w:p>
      <w:pPr>
        <w:pStyle w:val="BodyText"/>
        <w:spacing w:line="184" w:lineRule="auto" w:before="129"/>
        <w:ind w:left="308" w:right="210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clave:762628T765</w:t>
      </w:r>
    </w:p>
    <w:sectPr>
      <w:type w:val="continuous"/>
      <w:pgSz w:w="11910" w:h="16840"/>
      <w:pgMar w:top="220" w:bottom="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9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2024-06-27T13:57:25Z</dcterms:created>
  <dcterms:modified xsi:type="dcterms:W3CDTF">2024-06-27T13:57:25Z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2024-06-27T00:00:00Z</vt:filetime>
  </property>
</Properties>
</file>