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53" w:val="left" w:leader="none"/>
        </w:tabs>
        <w:spacing w:line="240" w:lineRule="auto"/>
        <w:ind w:left="141" w:right="0" w:firstLine="0"/>
        <w:rPr>
          <w:rFonts w:ascii="Times New Roman"/>
          <w:sz w:val="20"/>
        </w:rPr>
      </w:pPr>
      <w:r>
        <w:rPr>
          <w:rFonts w:ascii="Times New Roman"/>
          <w:position w:val="41"/>
          <w:sz w:val="20"/>
        </w:rPr>
        <w:drawing>
          <wp:inline distT="0" distB="0" distL="0" distR="0">
            <wp:extent cx="3033076" cy="6249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076" cy="6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99240" cy="74837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240" cy="74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25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60" w:lineRule="exact" w:before="0"/>
        <w:ind w:left="1250" w:right="1103" w:firstLine="0"/>
        <w:jc w:val="center"/>
        <w:rPr>
          <w:b/>
          <w:sz w:val="27"/>
        </w:rPr>
      </w:pPr>
      <w:r>
        <w:rPr>
          <w:b/>
          <w:sz w:val="27"/>
        </w:rPr>
        <w:t>PLAZA</w:t>
      </w:r>
      <w:r>
        <w:rPr>
          <w:rFonts w:ascii="Times New Roman" w:hAnsi="Times New Roman"/>
          <w:spacing w:val="-11"/>
          <w:sz w:val="27"/>
        </w:rPr>
        <w:t> </w:t>
      </w:r>
      <w:r>
        <w:rPr>
          <w:b/>
          <w:sz w:val="27"/>
        </w:rPr>
        <w:t>N°</w:t>
      </w:r>
      <w:r>
        <w:rPr>
          <w:rFonts w:ascii="Times New Roman" w:hAnsi="Times New Roman"/>
          <w:spacing w:val="-12"/>
          <w:sz w:val="27"/>
        </w:rPr>
        <w:t> </w:t>
      </w:r>
      <w:r>
        <w:rPr>
          <w:b/>
          <w:spacing w:val="-5"/>
          <w:sz w:val="27"/>
        </w:rPr>
        <w:t>140</w:t>
      </w:r>
    </w:p>
    <w:p>
      <w:pPr>
        <w:spacing w:line="240" w:lineRule="auto" w:before="7" w:after="1"/>
        <w:rPr>
          <w:b/>
          <w:sz w:val="7"/>
        </w:rPr>
      </w:pPr>
    </w:p>
    <w:tbl>
      <w:tblPr>
        <w:tblW w:w="0" w:type="auto"/>
        <w:jc w:val="left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503"/>
        <w:gridCol w:w="1570"/>
        <w:gridCol w:w="2194"/>
        <w:gridCol w:w="1935"/>
        <w:gridCol w:w="2424"/>
      </w:tblGrid>
      <w:tr>
        <w:trPr>
          <w:trHeight w:val="626" w:hRule="atLeast"/>
        </w:trPr>
        <w:tc>
          <w:tcPr>
            <w:tcW w:w="528" w:type="dxa"/>
            <w:shd w:val="clear" w:color="auto" w:fill="FFAEAE"/>
          </w:tcPr>
          <w:p>
            <w:pPr>
              <w:pStyle w:val="TableParagraph"/>
              <w:spacing w:before="192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267" w:type="dxa"/>
            <w:gridSpan w:val="3"/>
            <w:shd w:val="clear" w:color="auto" w:fill="FFAEAE"/>
          </w:tcPr>
          <w:p>
            <w:pPr>
              <w:pStyle w:val="TableParagraph"/>
              <w:spacing w:before="182"/>
              <w:ind w:left="16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935" w:type="dxa"/>
            <w:shd w:val="clear" w:color="auto" w:fill="FFAEAE"/>
          </w:tcPr>
          <w:p>
            <w:pPr>
              <w:pStyle w:val="TableParagraph"/>
              <w:spacing w:line="256" w:lineRule="auto" w:before="60"/>
              <w:ind w:left="236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APTITUD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(APTO/NO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APTO)</w:t>
            </w:r>
          </w:p>
        </w:tc>
        <w:tc>
          <w:tcPr>
            <w:tcW w:w="2424" w:type="dxa"/>
            <w:shd w:val="clear" w:color="auto" w:fill="FFAEAE"/>
          </w:tcPr>
          <w:p>
            <w:pPr>
              <w:pStyle w:val="TableParagraph"/>
              <w:spacing w:before="192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SANCHEZ</w:t>
            </w:r>
          </w:p>
        </w:tc>
        <w:tc>
          <w:tcPr>
            <w:tcW w:w="1570" w:type="dxa"/>
          </w:tcPr>
          <w:p>
            <w:pPr>
              <w:pStyle w:val="TableParagraph"/>
              <w:ind w:left="21"/>
              <w:rPr>
                <w:sz w:val="17"/>
              </w:rPr>
            </w:pPr>
            <w:r>
              <w:rPr>
                <w:spacing w:val="-2"/>
                <w:sz w:val="17"/>
              </w:rPr>
              <w:t>PATIÑO</w:t>
            </w:r>
          </w:p>
        </w:tc>
        <w:tc>
          <w:tcPr>
            <w:tcW w:w="2194" w:type="dxa"/>
          </w:tcPr>
          <w:p>
            <w:pPr>
              <w:pStyle w:val="TableParagraph"/>
              <w:ind w:left="23" w:right="4"/>
              <w:rPr>
                <w:sz w:val="17"/>
              </w:rPr>
            </w:pPr>
            <w:r>
              <w:rPr>
                <w:spacing w:val="-2"/>
                <w:sz w:val="17"/>
              </w:rPr>
              <w:t>BRUNO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JAVIER</w:t>
            </w:r>
          </w:p>
        </w:tc>
        <w:tc>
          <w:tcPr>
            <w:tcW w:w="1935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752"/>
              <w:jc w:val="left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m.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CÓSSER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4"/>
              <w:rPr>
                <w:sz w:val="17"/>
              </w:rPr>
            </w:pPr>
            <w:r>
              <w:rPr>
                <w:spacing w:val="-4"/>
                <w:sz w:val="17"/>
              </w:rPr>
              <w:t>GÓMEZ</w:t>
            </w:r>
          </w:p>
        </w:tc>
        <w:tc>
          <w:tcPr>
            <w:tcW w:w="2194" w:type="dxa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spacing w:val="-2"/>
                <w:sz w:val="17"/>
              </w:rPr>
              <w:t>CLAUDIA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MILAGROS</w:t>
            </w:r>
          </w:p>
        </w:tc>
        <w:tc>
          <w:tcPr>
            <w:tcW w:w="1935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INFANTE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1"/>
              <w:rPr>
                <w:sz w:val="17"/>
              </w:rPr>
            </w:pPr>
            <w:r>
              <w:rPr>
                <w:spacing w:val="-2"/>
                <w:sz w:val="17"/>
              </w:rPr>
              <w:t>MORALES</w:t>
            </w:r>
          </w:p>
        </w:tc>
        <w:tc>
          <w:tcPr>
            <w:tcW w:w="2194" w:type="dxa"/>
          </w:tcPr>
          <w:p>
            <w:pPr>
              <w:pStyle w:val="TableParagraph"/>
              <w:ind w:left="23" w:right="1"/>
              <w:rPr>
                <w:sz w:val="17"/>
              </w:rPr>
            </w:pPr>
            <w:r>
              <w:rPr>
                <w:spacing w:val="-2"/>
                <w:sz w:val="17"/>
              </w:rPr>
              <w:t>MARVIN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ROGER</w:t>
            </w:r>
          </w:p>
        </w:tc>
        <w:tc>
          <w:tcPr>
            <w:tcW w:w="1935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2"/>
                <w:sz w:val="17"/>
              </w:rPr>
              <w:t>SENMACHE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4"/>
              <w:rPr>
                <w:sz w:val="17"/>
              </w:rPr>
            </w:pPr>
            <w:r>
              <w:rPr>
                <w:spacing w:val="-4"/>
                <w:sz w:val="17"/>
              </w:rPr>
              <w:t>ABAD</w:t>
            </w:r>
          </w:p>
        </w:tc>
        <w:tc>
          <w:tcPr>
            <w:tcW w:w="2194" w:type="dxa"/>
          </w:tcPr>
          <w:p>
            <w:pPr>
              <w:pStyle w:val="TableParagraph"/>
              <w:ind w:left="23" w:right="4"/>
              <w:rPr>
                <w:sz w:val="17"/>
              </w:rPr>
            </w:pPr>
            <w:r>
              <w:rPr>
                <w:spacing w:val="-2"/>
                <w:sz w:val="17"/>
              </w:rPr>
              <w:t>REYNA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NOEMI</w:t>
            </w:r>
          </w:p>
        </w:tc>
        <w:tc>
          <w:tcPr>
            <w:tcW w:w="1935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AGUIRRE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1"/>
              <w:rPr>
                <w:sz w:val="17"/>
              </w:rPr>
            </w:pPr>
            <w:r>
              <w:rPr>
                <w:spacing w:val="-2"/>
                <w:sz w:val="17"/>
              </w:rPr>
              <w:t>HUAMANI</w:t>
            </w:r>
          </w:p>
        </w:tc>
        <w:tc>
          <w:tcPr>
            <w:tcW w:w="2194" w:type="dxa"/>
          </w:tcPr>
          <w:p>
            <w:pPr>
              <w:pStyle w:val="TableParagraph"/>
              <w:ind w:left="23" w:right="7"/>
              <w:rPr>
                <w:sz w:val="17"/>
              </w:rPr>
            </w:pPr>
            <w:r>
              <w:rPr>
                <w:spacing w:val="-2"/>
                <w:sz w:val="17"/>
              </w:rPr>
              <w:t>ARELI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RUTH</w:t>
            </w:r>
          </w:p>
        </w:tc>
        <w:tc>
          <w:tcPr>
            <w:tcW w:w="1935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PAZOS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1"/>
              <w:rPr>
                <w:sz w:val="17"/>
              </w:rPr>
            </w:pPr>
            <w:r>
              <w:rPr>
                <w:spacing w:val="-2"/>
                <w:sz w:val="17"/>
              </w:rPr>
              <w:t>QUISPE</w:t>
            </w:r>
          </w:p>
        </w:tc>
        <w:tc>
          <w:tcPr>
            <w:tcW w:w="2194" w:type="dxa"/>
          </w:tcPr>
          <w:p>
            <w:pPr>
              <w:pStyle w:val="TableParagraph"/>
              <w:ind w:left="23" w:right="3"/>
              <w:rPr>
                <w:sz w:val="17"/>
              </w:rPr>
            </w:pPr>
            <w:r>
              <w:rPr>
                <w:spacing w:val="-2"/>
                <w:sz w:val="17"/>
              </w:rPr>
              <w:t>CESAR</w:t>
            </w:r>
          </w:p>
        </w:tc>
        <w:tc>
          <w:tcPr>
            <w:tcW w:w="1935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503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CHAVEZ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2"/>
              <w:rPr>
                <w:sz w:val="17"/>
              </w:rPr>
            </w:pPr>
            <w:r>
              <w:rPr>
                <w:spacing w:val="-2"/>
                <w:sz w:val="17"/>
              </w:rPr>
              <w:t>MALPICA</w:t>
            </w:r>
          </w:p>
        </w:tc>
        <w:tc>
          <w:tcPr>
            <w:tcW w:w="2194" w:type="dxa"/>
          </w:tcPr>
          <w:p>
            <w:pPr>
              <w:pStyle w:val="TableParagraph"/>
              <w:ind w:left="23" w:right="5"/>
              <w:rPr>
                <w:sz w:val="17"/>
              </w:rPr>
            </w:pPr>
            <w:r>
              <w:rPr>
                <w:spacing w:val="-2"/>
                <w:sz w:val="17"/>
              </w:rPr>
              <w:t>ELVITA</w:t>
            </w:r>
          </w:p>
        </w:tc>
        <w:tc>
          <w:tcPr>
            <w:tcW w:w="1935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503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2"/>
                <w:sz w:val="17"/>
              </w:rPr>
              <w:t>BECERRA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4"/>
              <w:rPr>
                <w:sz w:val="17"/>
              </w:rPr>
            </w:pPr>
            <w:r>
              <w:rPr>
                <w:spacing w:val="-2"/>
                <w:sz w:val="17"/>
              </w:rPr>
              <w:t>CHÁVEZ</w:t>
            </w:r>
          </w:p>
        </w:tc>
        <w:tc>
          <w:tcPr>
            <w:tcW w:w="2194" w:type="dxa"/>
          </w:tcPr>
          <w:p>
            <w:pPr>
              <w:pStyle w:val="TableParagraph"/>
              <w:ind w:left="23" w:right="2"/>
              <w:rPr>
                <w:sz w:val="17"/>
              </w:rPr>
            </w:pPr>
            <w:r>
              <w:rPr>
                <w:spacing w:val="-2"/>
                <w:sz w:val="17"/>
              </w:rPr>
              <w:t>PAMELA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FABIOLA</w:t>
            </w:r>
          </w:p>
        </w:tc>
        <w:tc>
          <w:tcPr>
            <w:tcW w:w="1935" w:type="dxa"/>
          </w:tcPr>
          <w:p>
            <w:pPr>
              <w:pStyle w:val="TableParagraph"/>
              <w:ind w:left="22"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  <w:tcBorders>
              <w:top w:val="nil"/>
              <w:bottom w:val="nil"/>
            </w:tcBorders>
            <w:shd w:val="clear" w:color="auto" w:fill="001F5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QUISPE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4"/>
              <w:rPr>
                <w:sz w:val="17"/>
              </w:rPr>
            </w:pPr>
            <w:r>
              <w:rPr>
                <w:spacing w:val="-2"/>
                <w:sz w:val="17"/>
              </w:rPr>
              <w:t>SINARAHUA</w:t>
            </w:r>
          </w:p>
        </w:tc>
        <w:tc>
          <w:tcPr>
            <w:tcW w:w="2194" w:type="dxa"/>
          </w:tcPr>
          <w:p>
            <w:pPr>
              <w:pStyle w:val="TableParagraph"/>
              <w:ind w:left="23" w:right="3"/>
              <w:rPr>
                <w:sz w:val="17"/>
              </w:rPr>
            </w:pPr>
            <w:r>
              <w:rPr>
                <w:spacing w:val="-2"/>
                <w:sz w:val="17"/>
              </w:rPr>
              <w:t>JOEL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FERNANDO</w:t>
            </w:r>
          </w:p>
        </w:tc>
        <w:tc>
          <w:tcPr>
            <w:tcW w:w="1935" w:type="dxa"/>
          </w:tcPr>
          <w:p>
            <w:pPr>
              <w:pStyle w:val="TableParagraph"/>
              <w:ind w:left="22"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503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VILCAS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4"/>
              <w:rPr>
                <w:sz w:val="17"/>
              </w:rPr>
            </w:pPr>
            <w:r>
              <w:rPr>
                <w:spacing w:val="-2"/>
                <w:sz w:val="17"/>
              </w:rPr>
              <w:t>CACCHA</w:t>
            </w:r>
          </w:p>
        </w:tc>
        <w:tc>
          <w:tcPr>
            <w:tcW w:w="2194" w:type="dxa"/>
          </w:tcPr>
          <w:p>
            <w:pPr>
              <w:pStyle w:val="TableParagraph"/>
              <w:ind w:left="23" w:right="5"/>
              <w:rPr>
                <w:sz w:val="17"/>
              </w:rPr>
            </w:pPr>
            <w:r>
              <w:rPr>
                <w:sz w:val="17"/>
              </w:rPr>
              <w:t>GABI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ANDREA</w:t>
            </w:r>
          </w:p>
        </w:tc>
        <w:tc>
          <w:tcPr>
            <w:tcW w:w="1935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24"/>
        <w:rPr>
          <w:b/>
          <w:sz w:val="18"/>
        </w:rPr>
      </w:pPr>
    </w:p>
    <w:p>
      <w:pPr>
        <w:pStyle w:val="Heading1"/>
        <w:ind w:left="192"/>
      </w:pPr>
      <w:r>
        <w:rPr>
          <w:spacing w:val="-2"/>
        </w:rPr>
        <w:t>COMUNICADO:</w:t>
      </w:r>
    </w:p>
    <w:p>
      <w:pPr>
        <w:spacing w:before="162"/>
        <w:ind w:left="720" w:right="0" w:firstLine="0"/>
        <w:jc w:val="left"/>
        <w:rPr>
          <w:sz w:val="18"/>
        </w:rPr>
      </w:pPr>
      <w:r>
        <w:rPr>
          <w:sz w:val="18"/>
        </w:rPr>
        <w:t>Los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candidatos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Aptos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deberán</w:t>
      </w:r>
      <w:r>
        <w:rPr>
          <w:rFonts w:ascii="Times New Roman" w:hAnsi="Times New Roman"/>
          <w:spacing w:val="2"/>
          <w:sz w:val="18"/>
        </w:rPr>
        <w:t> </w:t>
      </w:r>
      <w:r>
        <w:rPr>
          <w:sz w:val="18"/>
        </w:rPr>
        <w:t>presentarse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15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minutos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antes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hora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indicada</w:t>
      </w:r>
      <w:r>
        <w:rPr>
          <w:rFonts w:ascii="Times New Roman" w:hAnsi="Times New Roman"/>
          <w:spacing w:val="52"/>
          <w:sz w:val="18"/>
        </w:rPr>
        <w:t> </w:t>
      </w:r>
      <w:r>
        <w:rPr>
          <w:sz w:val="18"/>
        </w:rPr>
        <w:t>para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rendir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evaluación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pacing w:val="2"/>
          <w:sz w:val="18"/>
        </w:rPr>
        <w:t> </w:t>
      </w:r>
      <w:r>
        <w:rPr>
          <w:sz w:val="18"/>
        </w:rPr>
        <w:t>conocimientos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pacing w:val="-5"/>
          <w:sz w:val="18"/>
        </w:rPr>
        <w:t>el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6" w:lineRule="auto" w:before="24" w:after="0"/>
        <w:ind w:left="720" w:right="308" w:hanging="344"/>
        <w:jc w:val="left"/>
        <w:rPr>
          <w:sz w:val="18"/>
        </w:rPr>
      </w:pPr>
      <w:r>
        <w:rPr>
          <w:position w:val="1"/>
          <w:sz w:val="18"/>
        </w:rPr>
        <w:t>día</w:t>
      </w:r>
      <w:r>
        <w:rPr>
          <w:rFonts w:ascii="Times New Roman" w:hAnsi="Times New Roman"/>
          <w:position w:val="1"/>
          <w:sz w:val="18"/>
        </w:rPr>
        <w:t> </w:t>
      </w:r>
      <w:r>
        <w:rPr>
          <w:b/>
          <w:position w:val="1"/>
          <w:sz w:val="18"/>
          <w:u w:val="single"/>
        </w:rPr>
        <w:t>Miércoles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30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de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abril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del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2025</w:t>
      </w:r>
      <w:r>
        <w:rPr>
          <w:position w:val="1"/>
          <w:sz w:val="18"/>
        </w:rPr>
        <w:t>,</w:t>
      </w:r>
      <w:r>
        <w:rPr>
          <w:rFonts w:ascii="Times New Roman" w:hAnsi="Times New Roman"/>
          <w:spacing w:val="40"/>
          <w:position w:val="1"/>
          <w:sz w:val="18"/>
        </w:rPr>
        <w:t> </w:t>
      </w:r>
      <w:r>
        <w:rPr>
          <w:position w:val="1"/>
          <w:sz w:val="18"/>
        </w:rPr>
        <w:t>en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la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sede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central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la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SBN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ubicada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en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Calle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Chinchón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N°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890,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San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Isidro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(los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candidatos</w:t>
      </w:r>
      <w:r>
        <w:rPr>
          <w:rFonts w:ascii="Times New Roman" w:hAnsi="Times New Roman"/>
          <w:position w:val="1"/>
          <w:sz w:val="18"/>
        </w:rPr>
        <w:t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lleguen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fuera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hora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son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descalificados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fase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evaluación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conocimientos).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06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43"/>
        <w:jc w:val="left"/>
        <w:rPr>
          <w:position w:val="1"/>
          <w:sz w:val="18"/>
        </w:rPr>
      </w:pPr>
      <w:r>
        <w:rPr>
          <w:position w:val="1"/>
          <w:sz w:val="18"/>
        </w:rPr>
        <w:t>Deberán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mostrar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su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documento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identificación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(DNI)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al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momento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registrar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su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asistencia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y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portar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un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lapicero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tinta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spacing w:val="-2"/>
          <w:position w:val="1"/>
          <w:sz w:val="18"/>
        </w:rPr>
        <w:t>azul.</w:t>
      </w:r>
    </w:p>
    <w:p>
      <w:pPr>
        <w:spacing w:line="240" w:lineRule="auto" w:before="184"/>
        <w:rPr>
          <w:sz w:val="18"/>
        </w:rPr>
      </w:pPr>
    </w:p>
    <w:p>
      <w:pPr>
        <w:pStyle w:val="Heading1"/>
        <w:spacing w:before="1"/>
        <w:ind w:right="60"/>
        <w:jc w:val="right"/>
      </w:pPr>
      <w:r>
        <w:rPr/>
        <w:t>San</w:t>
      </w:r>
      <w:r>
        <w:rPr>
          <w:rFonts w:ascii="Times New Roman"/>
          <w:b w:val="0"/>
          <w:spacing w:val="-1"/>
        </w:rPr>
        <w:t> </w:t>
      </w:r>
      <w:r>
        <w:rPr/>
        <w:t>Isidro,</w:t>
      </w:r>
      <w:r>
        <w:rPr>
          <w:rFonts w:ascii="Times New Roman"/>
          <w:b w:val="0"/>
        </w:rPr>
        <w:t> </w:t>
      </w:r>
      <w:r>
        <w:rPr/>
        <w:t>Abril</w:t>
      </w:r>
      <w:r>
        <w:rPr>
          <w:rFonts w:ascii="Times New Roman"/>
          <w:b w:val="0"/>
          <w:spacing w:val="1"/>
        </w:rPr>
        <w:t> </w:t>
      </w:r>
      <w:r>
        <w:rPr/>
        <w:t>de</w:t>
      </w:r>
      <w:r>
        <w:rPr>
          <w:rFonts w:ascii="Times New Roman"/>
          <w:b w:val="0"/>
          <w:spacing w:val="1"/>
        </w:rPr>
        <w:t> </w:t>
      </w:r>
      <w:r>
        <w:rPr>
          <w:spacing w:val="-4"/>
        </w:rPr>
        <w:t>2025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3"/>
        <w:rPr>
          <w:b/>
          <w:sz w:val="20"/>
        </w:rPr>
      </w:pPr>
    </w:p>
    <w:p>
      <w:pPr>
        <w:spacing w:after="0" w:line="240" w:lineRule="auto"/>
        <w:rPr>
          <w:b/>
          <w:sz w:val="20"/>
        </w:rPr>
        <w:sectPr>
          <w:type w:val="continuous"/>
          <w:pgSz w:w="11910" w:h="16840"/>
          <w:pgMar w:top="220" w:bottom="0" w:left="708" w:right="850"/>
        </w:sectPr>
      </w:pPr>
    </w:p>
    <w:p>
      <w:pPr>
        <w:spacing w:line="240" w:lineRule="auto" w:before="7"/>
        <w:rPr>
          <w:b/>
          <w:sz w:val="8"/>
        </w:rPr>
      </w:pPr>
    </w:p>
    <w:p>
      <w:pPr>
        <w:spacing w:before="1"/>
        <w:ind w:left="2539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1747139</wp:posOffset>
            </wp:positionH>
            <wp:positionV relativeFrom="paragraph">
              <wp:posOffset>-24789</wp:posOffset>
            </wp:positionV>
            <wp:extent cx="279400" cy="2743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539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560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3"/>
        <w:ind w:left="253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15:13:22-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rPr>
          <w:rFonts w:ascii="Tahoma"/>
          <w:sz w:val="8"/>
        </w:rPr>
      </w:pPr>
    </w:p>
    <w:p>
      <w:pPr>
        <w:pStyle w:val="BodyText"/>
        <w:spacing w:before="57"/>
        <w:rPr>
          <w:rFonts w:ascii="Tahoma"/>
          <w:sz w:val="8"/>
        </w:rPr>
      </w:pPr>
    </w:p>
    <w:p>
      <w:pPr>
        <w:pStyle w:val="Heading2"/>
        <w:ind w:right="567"/>
        <w:jc w:val="right"/>
      </w:pPr>
      <w:r>
        <w:rPr>
          <w:spacing w:val="-2"/>
        </w:rPr>
        <w:t>Presidente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55"/>
        <w:rPr>
          <w:b/>
          <w:sz w:val="8"/>
        </w:rPr>
      </w:pPr>
    </w:p>
    <w:p>
      <w:pPr>
        <w:spacing w:before="0"/>
        <w:ind w:left="2764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764" w:right="883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4912614</wp:posOffset>
            </wp:positionH>
            <wp:positionV relativeFrom="paragraph">
              <wp:posOffset>-86305</wp:posOffset>
            </wp:positionV>
            <wp:extent cx="279400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Paola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Amparo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784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15:32:47-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10"/>
        <w:rPr>
          <w:rFonts w:ascii="Tahoma"/>
          <w:sz w:val="8"/>
        </w:rPr>
      </w:pPr>
    </w:p>
    <w:p>
      <w:pPr>
        <w:pStyle w:val="Heading2"/>
        <w:ind w:left="2043"/>
      </w:pPr>
      <w:r>
        <w:rPr/>
        <w:t>Miembro</w:t>
      </w:r>
      <w:r>
        <w:rPr>
          <w:rFonts w:ascii="Times New Roman" w:hAnsi="Times New Roman"/>
          <w:b w:val="0"/>
          <w:spacing w:val="12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0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usuaria</w:t>
      </w:r>
    </w:p>
    <w:p>
      <w:pPr>
        <w:pStyle w:val="Heading2"/>
        <w:spacing w:after="0"/>
        <w:sectPr>
          <w:type w:val="continuous"/>
          <w:pgSz w:w="11910" w:h="16840"/>
          <w:pgMar w:top="220" w:bottom="0" w:left="708" w:right="850"/>
          <w:cols w:num="2" w:equalWidth="0">
            <w:col w:w="4013" w:space="771"/>
            <w:col w:w="5568"/>
          </w:cols>
        </w:sect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67"/>
        <w:rPr>
          <w:b/>
          <w:sz w:val="8"/>
        </w:rPr>
      </w:pPr>
    </w:p>
    <w:p>
      <w:pPr>
        <w:spacing w:before="0"/>
        <w:ind w:left="4389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2906902</wp:posOffset>
            </wp:positionH>
            <wp:positionV relativeFrom="paragraph">
              <wp:posOffset>-25151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4389" w:right="401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410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15:16:15-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23"/>
        <w:rPr>
          <w:rFonts w:ascii="Tahoma"/>
          <w:sz w:val="17"/>
        </w:rPr>
      </w:pPr>
    </w:p>
    <w:p>
      <w:pPr>
        <w:pStyle w:val="Heading2"/>
        <w:ind w:right="54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597598</wp:posOffset>
                </wp:positionH>
                <wp:positionV relativeFrom="paragraph">
                  <wp:posOffset>70339</wp:posOffset>
                </wp:positionV>
                <wp:extent cx="6509384" cy="7493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509384" cy="749300"/>
                          <a:chExt cx="6509384" cy="7493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4414" y="14414"/>
                            <a:ext cx="648017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720090">
                                <a:moveTo>
                                  <a:pt x="648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62"/>
                                </a:lnTo>
                                <a:lnTo>
                                  <a:pt x="6480048" y="719962"/>
                                </a:lnTo>
                                <a:lnTo>
                                  <a:pt x="648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414" y="14414"/>
                            <a:ext cx="648017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720090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  <a:lnTo>
                                  <a:pt x="6480048" y="719962"/>
                                </a:lnTo>
                                <a:lnTo>
                                  <a:pt x="0" y="719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82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055pt;margin-top:5.538565pt;width:512.5500pt;height:59pt;mso-position-horizontal-relative:page;mso-position-vertical-relative:paragraph;z-index:-15869440" id="docshapegroup1" coordorigin="941,111" coordsize="10251,1180">
                <v:rect style="position:absolute;left:963;top:133;width:10205;height:1134" id="docshape2" filled="true" fillcolor="#ffffff" stroked="false">
                  <v:fill type="solid"/>
                </v:rect>
                <v:rect style="position:absolute;left:963;top:133;width:10205;height:1134" id="docshape3" filled="false" stroked="true" strokeweight="2.27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Miembro</w:t>
      </w:r>
      <w:r>
        <w:rPr>
          <w:rFonts w:ascii="Times New Roman"/>
          <w:b w:val="0"/>
        </w:rPr>
        <w:t> </w:t>
      </w:r>
      <w:r>
        <w:rPr>
          <w:spacing w:val="-2"/>
        </w:rPr>
        <w:t>representante</w:t>
      </w:r>
      <w:r>
        <w:rPr>
          <w:rFonts w:ascii="Times New Roman"/>
          <w:b w:val="0"/>
          <w:spacing w:val="-1"/>
        </w:rPr>
        <w:t> </w:t>
      </w:r>
      <w:r>
        <w:rPr>
          <w:spacing w:val="-2"/>
        </w:rPr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5"/>
        </w:rPr>
        <w:t>OAJ</w:t>
      </w:r>
    </w:p>
    <w:p>
      <w:pPr>
        <w:spacing w:line="240" w:lineRule="auto" w:before="15"/>
        <w:rPr>
          <w:b/>
          <w:sz w:val="16"/>
        </w:rPr>
      </w:pPr>
    </w:p>
    <w:p>
      <w:pPr>
        <w:pStyle w:val="BodyText"/>
        <w:spacing w:line="184" w:lineRule="auto"/>
        <w:ind w:left="340" w:right="201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clave:4312665C52</w:t>
      </w:r>
    </w:p>
    <w:sectPr>
      <w:type w:val="continuous"/>
      <w:pgSz w:w="11910" w:h="16840"/>
      <w:pgMar w:top="220" w:bottom="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20" w:hanging="34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2" w:hanging="3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5" w:hanging="3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7" w:hanging="3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3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3" w:hanging="3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5" w:hanging="3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8" w:hanging="3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0" w:hanging="3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1249" w:right="1103"/>
      <w:jc w:val="center"/>
    </w:pPr>
    <w:rPr>
      <w:rFonts w:ascii="Calibri" w:hAnsi="Calibri" w:eastAsia="Calibri" w:cs="Calibri"/>
      <w:b/>
      <w:bCs/>
      <w:sz w:val="30"/>
      <w:szCs w:val="3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44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4"/>
      <w:ind w:left="20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2025-04-28T13:24:45Z</dcterms:created>
  <dcterms:modified xsi:type="dcterms:W3CDTF">2025-04-28T13:24:45Z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FPDF 1.86; modified using OpenPDF 1.3.29</vt:lpwstr>
  </property>
</Properties>
</file>