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5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w:drawing>
          <wp:inline distT="0" distB="0" distL="0" distR="0">
            <wp:extent cx="3033076" cy="624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76" cy="6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9240" cy="7483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40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5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2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60" w:lineRule="exact" w:before="0"/>
        <w:ind w:left="1249" w:right="1105" w:firstLine="0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PLAZA</w:t>
      </w:r>
      <w:r>
        <w:rPr>
          <w:rFonts w:ascii="Times New Roman" w:hAnsi="Times New Roman"/>
          <w:spacing w:val="-11"/>
          <w:sz w:val="27"/>
        </w:rPr>
        <w:t> </w:t>
      </w:r>
      <w:r>
        <w:rPr>
          <w:rFonts w:ascii="Calibri" w:hAnsi="Calibri"/>
          <w:b/>
          <w:sz w:val="27"/>
        </w:rPr>
        <w:t>N°</w:t>
      </w:r>
      <w:r>
        <w:rPr>
          <w:rFonts w:ascii="Times New Roman" w:hAnsi="Times New Roman"/>
          <w:spacing w:val="-12"/>
          <w:sz w:val="27"/>
        </w:rPr>
        <w:t> </w:t>
      </w:r>
      <w:r>
        <w:rPr>
          <w:rFonts w:ascii="Calibri" w:hAnsi="Calibri"/>
          <w:b/>
          <w:spacing w:val="-5"/>
          <w:sz w:val="27"/>
        </w:rPr>
        <w:t>99</w:t>
      </w:r>
    </w:p>
    <w:p>
      <w:pPr>
        <w:pStyle w:val="BodyText"/>
        <w:spacing w:before="7"/>
        <w:rPr>
          <w:rFonts w:ascii="Calibri"/>
          <w:b/>
          <w:sz w:val="7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03"/>
        <w:gridCol w:w="1570"/>
        <w:gridCol w:w="2194"/>
        <w:gridCol w:w="1935"/>
        <w:gridCol w:w="2424"/>
      </w:tblGrid>
      <w:tr>
        <w:trPr>
          <w:trHeight w:val="626" w:hRule="atLeast"/>
        </w:trPr>
        <w:tc>
          <w:tcPr>
            <w:tcW w:w="528" w:type="dxa"/>
            <w:shd w:val="clear" w:color="auto" w:fill="FFAEAE"/>
          </w:tcPr>
          <w:p>
            <w:pPr>
              <w:pStyle w:val="TableParagraph"/>
              <w:spacing w:before="1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267" w:type="dxa"/>
            <w:gridSpan w:val="3"/>
            <w:shd w:val="clear" w:color="auto" w:fill="FFAEAE"/>
          </w:tcPr>
          <w:p>
            <w:pPr>
              <w:pStyle w:val="TableParagraph"/>
              <w:spacing w:before="182"/>
              <w:ind w:left="1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935" w:type="dxa"/>
            <w:shd w:val="clear" w:color="auto" w:fill="FFAEAE"/>
          </w:tcPr>
          <w:p>
            <w:pPr>
              <w:pStyle w:val="TableParagraph"/>
              <w:spacing w:line="256" w:lineRule="auto" w:before="60"/>
              <w:ind w:left="236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APTITUD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(APTO/NO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sz w:val="20"/>
              </w:rPr>
              <w:t>APTO)</w:t>
            </w:r>
          </w:p>
        </w:tc>
        <w:tc>
          <w:tcPr>
            <w:tcW w:w="2424" w:type="dxa"/>
            <w:shd w:val="clear" w:color="auto" w:fill="FFAEAE"/>
          </w:tcPr>
          <w:p>
            <w:pPr>
              <w:pStyle w:val="TableParagraph"/>
              <w:spacing w:before="19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CRUZ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3"/>
              <w:rPr>
                <w:sz w:val="17"/>
              </w:rPr>
            </w:pPr>
            <w:r>
              <w:rPr>
                <w:spacing w:val="-2"/>
                <w:sz w:val="17"/>
              </w:rPr>
              <w:t>HUARI</w:t>
            </w:r>
          </w:p>
        </w:tc>
        <w:tc>
          <w:tcPr>
            <w:tcW w:w="2194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NATALY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VICTORIA</w:t>
            </w:r>
          </w:p>
        </w:tc>
        <w:tc>
          <w:tcPr>
            <w:tcW w:w="1935" w:type="dxa"/>
          </w:tcPr>
          <w:p>
            <w:pPr>
              <w:pStyle w:val="TableParagraph"/>
              <w:ind w:left="19" w:right="1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52"/>
              <w:jc w:val="left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m.</w:t>
            </w: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pacing w:val="-2"/>
                <w:sz w:val="17"/>
              </w:rPr>
              <w:t>QUISPE</w:t>
            </w:r>
          </w:p>
        </w:tc>
        <w:tc>
          <w:tcPr>
            <w:tcW w:w="1570" w:type="dxa"/>
          </w:tcPr>
          <w:p>
            <w:pPr>
              <w:pStyle w:val="TableParagraph"/>
              <w:ind w:left="21" w:right="2"/>
              <w:rPr>
                <w:sz w:val="17"/>
              </w:rPr>
            </w:pPr>
            <w:r>
              <w:rPr>
                <w:spacing w:val="-2"/>
                <w:sz w:val="17"/>
              </w:rPr>
              <w:t>MONTALVO</w:t>
            </w:r>
          </w:p>
        </w:tc>
        <w:tc>
          <w:tcPr>
            <w:tcW w:w="2194" w:type="dxa"/>
          </w:tcPr>
          <w:p>
            <w:pPr>
              <w:pStyle w:val="TableParagraph"/>
              <w:ind w:left="22" w:right="1"/>
              <w:rPr>
                <w:sz w:val="17"/>
              </w:rPr>
            </w:pPr>
            <w:r>
              <w:rPr>
                <w:spacing w:val="-2"/>
                <w:sz w:val="17"/>
              </w:rPr>
              <w:t>ZURASH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STEVE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WALTER</w:t>
            </w:r>
          </w:p>
        </w:tc>
        <w:tc>
          <w:tcPr>
            <w:tcW w:w="1935" w:type="dxa"/>
          </w:tcPr>
          <w:p>
            <w:pPr>
              <w:pStyle w:val="TableParagraph"/>
              <w:ind w:left="19" w:right="1"/>
              <w:rPr>
                <w:sz w:val="17"/>
              </w:rPr>
            </w:pPr>
            <w:r>
              <w:rPr>
                <w:spacing w:val="-4"/>
                <w:sz w:val="17"/>
              </w:rPr>
              <w:t>APTO</w:t>
            </w: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28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ind w:left="20" w:right="1"/>
              <w:rPr>
                <w:sz w:val="17"/>
              </w:rPr>
            </w:pPr>
            <w:r>
              <w:rPr>
                <w:spacing w:val="-2"/>
                <w:sz w:val="17"/>
              </w:rPr>
              <w:t>SEBASTIÁN</w:t>
            </w:r>
          </w:p>
        </w:tc>
        <w:tc>
          <w:tcPr>
            <w:tcW w:w="1570" w:type="dxa"/>
          </w:tcPr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spacing w:val="-2"/>
                <w:sz w:val="17"/>
              </w:rPr>
              <w:t>GUZMÁN</w:t>
            </w:r>
          </w:p>
        </w:tc>
        <w:tc>
          <w:tcPr>
            <w:tcW w:w="219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NICOLE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SUNI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IXCHEL</w:t>
            </w:r>
          </w:p>
        </w:tc>
        <w:tc>
          <w:tcPr>
            <w:tcW w:w="1935" w:type="dxa"/>
          </w:tcPr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spacing w:val="-2"/>
                <w:sz w:val="17"/>
              </w:rPr>
              <w:t>DESCALIFICADO</w:t>
            </w:r>
          </w:p>
        </w:tc>
        <w:tc>
          <w:tcPr>
            <w:tcW w:w="2424" w:type="dxa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22"/>
        <w:rPr>
          <w:rFonts w:ascii="Calibri"/>
          <w:b/>
          <w:sz w:val="18"/>
        </w:rPr>
      </w:pPr>
    </w:p>
    <w:p>
      <w:pPr>
        <w:pStyle w:val="Heading1"/>
        <w:ind w:left="192"/>
      </w:pPr>
      <w:r>
        <w:rPr>
          <w:spacing w:val="-2"/>
        </w:rPr>
        <w:t>COMUNICADO:</w:t>
      </w:r>
    </w:p>
    <w:p>
      <w:pPr>
        <w:spacing w:before="162"/>
        <w:ind w:left="72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candidatos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Aptos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deberán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presentarse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15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minutos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antes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hora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indicada</w:t>
      </w:r>
      <w:r>
        <w:rPr>
          <w:rFonts w:ascii="Times New Roman" w:hAnsi="Times New Roman"/>
          <w:spacing w:val="52"/>
          <w:sz w:val="18"/>
        </w:rPr>
        <w:t> </w:t>
      </w:r>
      <w:r>
        <w:rPr>
          <w:rFonts w:ascii="Calibri" w:hAnsi="Calibri"/>
          <w:sz w:val="18"/>
        </w:rPr>
        <w:t>para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rendir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z w:val="18"/>
        </w:rPr>
        <w:t>evaluación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Calibri" w:hAnsi="Calibri"/>
          <w:sz w:val="18"/>
        </w:rPr>
        <w:t>conocimientos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Calibri" w:hAnsi="Calibri"/>
          <w:spacing w:val="-5"/>
          <w:sz w:val="18"/>
        </w:rPr>
        <w:t>el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6" w:lineRule="auto" w:before="24" w:after="0"/>
        <w:ind w:left="720" w:right="308" w:hanging="344"/>
        <w:jc w:val="left"/>
        <w:rPr>
          <w:sz w:val="18"/>
        </w:rPr>
      </w:pPr>
      <w:r>
        <w:rPr>
          <w:position w:val="1"/>
          <w:sz w:val="18"/>
        </w:rPr>
        <w:t>día</w:t>
      </w:r>
      <w:r>
        <w:rPr>
          <w:rFonts w:ascii="Times New Roman" w:hAnsi="Times New Roman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>Miércoles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30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abril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del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single"/>
        </w:rPr>
        <w:t>2025</w:t>
      </w:r>
      <w:r>
        <w:rPr>
          <w:position w:val="1"/>
          <w:sz w:val="18"/>
        </w:rPr>
        <w:t>,</w:t>
      </w:r>
      <w:r>
        <w:rPr>
          <w:rFonts w:ascii="Times New Roman" w:hAnsi="Times New Roman"/>
          <w:spacing w:val="40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sede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central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la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SBN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ubicada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en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Calle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Chinchón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N°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890,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San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Isidro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(los</w:t>
      </w:r>
      <w:r>
        <w:rPr>
          <w:rFonts w:ascii="Times New Roman" w:hAnsi="Times New Roman"/>
          <w:position w:val="1"/>
          <w:sz w:val="18"/>
        </w:rPr>
        <w:t> </w:t>
      </w:r>
      <w:r>
        <w:rPr>
          <w:position w:val="1"/>
          <w:sz w:val="18"/>
        </w:rPr>
        <w:t>candidatos</w:t>
      </w:r>
      <w:r>
        <w:rPr>
          <w:rFonts w:ascii="Times New Roman" w:hAnsi="Times New Roman"/>
          <w:position w:val="1"/>
          <w:sz w:val="18"/>
        </w:rPr>
        <w:t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lleguen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fuera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hora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son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descalificados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fase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evaluación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> </w:t>
      </w:r>
      <w:r>
        <w:rPr>
          <w:sz w:val="18"/>
        </w:rPr>
        <w:t>conocimientos).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06"/>
        <w:rPr>
          <w:rFonts w:ascii="Calibri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43"/>
        <w:jc w:val="left"/>
        <w:rPr>
          <w:position w:val="1"/>
          <w:sz w:val="18"/>
        </w:rPr>
      </w:pPr>
      <w:r>
        <w:rPr>
          <w:position w:val="1"/>
          <w:sz w:val="18"/>
        </w:rPr>
        <w:t>Deberán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mostrar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documento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identificación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(DNI)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al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momento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registrar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su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asistencia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y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position w:val="1"/>
          <w:sz w:val="18"/>
        </w:rPr>
        <w:t>portar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un</w:t>
      </w:r>
      <w:r>
        <w:rPr>
          <w:rFonts w:ascii="Times New Roman" w:hAnsi="Times New Roman"/>
          <w:spacing w:val="2"/>
          <w:position w:val="1"/>
          <w:sz w:val="18"/>
        </w:rPr>
        <w:t> </w:t>
      </w:r>
      <w:r>
        <w:rPr>
          <w:position w:val="1"/>
          <w:sz w:val="18"/>
        </w:rPr>
        <w:t>lapicero</w:t>
      </w:r>
      <w:r>
        <w:rPr>
          <w:rFonts w:ascii="Times New Roman" w:hAnsi="Times New Roman"/>
          <w:spacing w:val="5"/>
          <w:position w:val="1"/>
          <w:sz w:val="18"/>
        </w:rPr>
        <w:t> </w:t>
      </w:r>
      <w:r>
        <w:rPr>
          <w:position w:val="1"/>
          <w:sz w:val="18"/>
        </w:rPr>
        <w:t>de</w:t>
      </w:r>
      <w:r>
        <w:rPr>
          <w:rFonts w:ascii="Times New Roman" w:hAnsi="Times New Roman"/>
          <w:spacing w:val="3"/>
          <w:position w:val="1"/>
          <w:sz w:val="18"/>
        </w:rPr>
        <w:t> </w:t>
      </w:r>
      <w:r>
        <w:rPr>
          <w:position w:val="1"/>
          <w:sz w:val="18"/>
        </w:rPr>
        <w:t>tinta</w:t>
      </w:r>
      <w:r>
        <w:rPr>
          <w:rFonts w:ascii="Times New Roman" w:hAnsi="Times New Roman"/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azul.</w:t>
      </w:r>
    </w:p>
    <w:p>
      <w:pPr>
        <w:pStyle w:val="BodyText"/>
        <w:spacing w:before="184"/>
        <w:rPr>
          <w:rFonts w:ascii="Calibri"/>
          <w:sz w:val="18"/>
        </w:rPr>
      </w:pPr>
    </w:p>
    <w:p>
      <w:pPr>
        <w:pStyle w:val="Heading1"/>
        <w:spacing w:before="1"/>
        <w:ind w:right="60"/>
        <w:jc w:val="right"/>
      </w:pPr>
      <w:r>
        <w:rPr/>
        <w:t>San</w:t>
      </w:r>
      <w:r>
        <w:rPr>
          <w:rFonts w:ascii="Times New Roman"/>
          <w:b w:val="0"/>
          <w:spacing w:val="-1"/>
        </w:rPr>
        <w:t> </w:t>
      </w:r>
      <w:r>
        <w:rPr/>
        <w:t>Isidro,</w:t>
      </w:r>
      <w:r>
        <w:rPr>
          <w:rFonts w:ascii="Times New Roman"/>
          <w:b w:val="0"/>
        </w:rPr>
        <w:t> </w:t>
      </w:r>
      <w:r>
        <w:rPr/>
        <w:t>Abril</w:t>
      </w:r>
      <w:r>
        <w:rPr>
          <w:rFonts w:ascii="Times New Roman"/>
          <w:b w:val="0"/>
          <w:spacing w:val="1"/>
        </w:rPr>
        <w:t> </w:t>
      </w:r>
      <w:r>
        <w:rPr/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1910" w:h="16840"/>
          <w:pgMar w:top="220" w:bottom="0" w:left="708" w:right="85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1747139</wp:posOffset>
            </wp:positionH>
            <wp:positionV relativeFrom="paragraph">
              <wp:posOffset>-24881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539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56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5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15:19:32-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4"/>
        <w:rPr>
          <w:rFonts w:ascii="Tahoma"/>
          <w:sz w:val="8"/>
        </w:rPr>
      </w:pPr>
    </w:p>
    <w:p>
      <w:pPr>
        <w:pStyle w:val="Heading2"/>
        <w:ind w:right="567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52"/>
        <w:rPr>
          <w:rFonts w:ascii="Calibri"/>
          <w:b/>
          <w:sz w:val="8"/>
        </w:rPr>
      </w:pPr>
    </w:p>
    <w:p>
      <w:pPr>
        <w:spacing w:before="0"/>
        <w:ind w:left="2744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744" w:right="903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4899914</wp:posOffset>
            </wp:positionH>
            <wp:positionV relativeFrom="paragraph">
              <wp:posOffset>-86361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GUEVARA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Paola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Amparo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764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15:27:11-</w:t>
      </w:r>
      <w:r>
        <w:rPr>
          <w:rFonts w:ascii="Tahoma"/>
          <w:spacing w:val="-4"/>
          <w:sz w:val="8"/>
        </w:rPr>
        <w:t>0500</w:t>
      </w:r>
    </w:p>
    <w:p>
      <w:pPr>
        <w:pStyle w:val="Heading2"/>
        <w:spacing w:before="58"/>
        <w:ind w:left="2043"/>
      </w:pPr>
      <w:r>
        <w:rPr/>
        <w:t>Miembro</w:t>
      </w:r>
      <w:r>
        <w:rPr>
          <w:rFonts w:ascii="Times New Roman" w:hAnsi="Times New Roman"/>
          <w:b w:val="0"/>
          <w:spacing w:val="1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0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usuaria</w:t>
      </w:r>
    </w:p>
    <w:p>
      <w:pPr>
        <w:pStyle w:val="Heading2"/>
        <w:spacing w:after="0"/>
        <w:sectPr>
          <w:type w:val="continuous"/>
          <w:pgSz w:w="11910" w:h="16840"/>
          <w:pgMar w:top="220" w:bottom="0" w:left="708" w:right="850"/>
          <w:cols w:num="2" w:equalWidth="0">
            <w:col w:w="4013" w:space="771"/>
            <w:col w:w="5568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5"/>
        <w:rPr>
          <w:rFonts w:ascii="Calibri"/>
          <w:b/>
          <w:sz w:val="8"/>
        </w:rPr>
      </w:pPr>
    </w:p>
    <w:p>
      <w:pPr>
        <w:spacing w:before="0"/>
        <w:ind w:left="438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2906902</wp:posOffset>
            </wp:positionH>
            <wp:positionV relativeFrom="paragraph">
              <wp:posOffset>-25020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4389" w:right="401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41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25/04/2025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15:22:01-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34"/>
        <w:rPr>
          <w:rFonts w:ascii="Tahoma"/>
          <w:sz w:val="17"/>
        </w:rPr>
      </w:pPr>
    </w:p>
    <w:p>
      <w:pPr>
        <w:pStyle w:val="Heading2"/>
        <w:ind w:right="548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1"/>
        <w:rPr>
          <w:rFonts w:ascii="Calibri"/>
          <w:b/>
        </w:rPr>
      </w:pPr>
    </w:p>
    <w:p>
      <w:pPr>
        <w:pStyle w:val="BodyText"/>
        <w:spacing w:line="184" w:lineRule="auto"/>
        <w:ind w:left="340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clave:0058D92707</w:t>
      </w:r>
    </w:p>
    <w:sectPr>
      <w:type w:val="continuous"/>
      <w:pgSz w:w="11910" w:h="16840"/>
      <w:pgMar w:top="220" w:bottom="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5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7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5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8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249" w:right="1103"/>
      <w:jc w:val="center"/>
    </w:pPr>
    <w:rPr>
      <w:rFonts w:ascii="Calibri" w:hAnsi="Calibri" w:eastAsia="Calibri" w:cs="Calibri"/>
      <w:b/>
      <w:bCs/>
      <w:sz w:val="30"/>
      <w:szCs w:val="3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4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8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2025-04-28T13:22:18Z</dcterms:created>
  <dcterms:modified xsi:type="dcterms:W3CDTF">2025-04-28T13:22:18Z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FPDF 1.86; modified using OpenPDF 1.3.29</vt:lpwstr>
  </property>
</Properties>
</file>